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71" w:after="0"/>
        <w:ind w:left="2292" w:right="1213" w:hanging="0"/>
        <w:jc w:val="center"/>
        <w:rPr/>
      </w:pPr>
      <w:r>
        <w:rPr/>
        <w:t>PROCESSO SELETIVO PARA PROFESSOR SUBSTITUTO</w:t>
      </w:r>
    </w:p>
    <w:p>
      <w:pPr>
        <w:pStyle w:val="Normal"/>
        <w:spacing w:before="1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spacing w:before="1" w:after="0"/>
        <w:ind w:left="2290" w:right="1213" w:hanging="0"/>
        <w:jc w:val="center"/>
        <w:rPr/>
      </w:pPr>
      <w:r>
        <w:rPr/>
        <w:t>Área de Conhecimento: Língua e literaturas hispânicas</w:t>
      </w:r>
    </w:p>
    <w:p>
      <w:pPr>
        <w:pStyle w:val="Corpodotexto"/>
        <w:spacing w:lineRule="auto" w:line="235"/>
        <w:ind w:left="4757" w:hanging="3466"/>
        <w:rPr/>
      </w:pPr>
      <w:r>
        <w:rPr/>
      </w:r>
    </w:p>
    <w:p>
      <w:pPr>
        <w:pStyle w:val="Corpodotexto"/>
        <w:spacing w:lineRule="auto" w:line="235"/>
        <w:ind w:left="4757" w:hanging="3466"/>
        <w:rPr/>
      </w:pPr>
      <w:r>
        <w:rPr/>
        <w:t>Critérios Avaliação – Análise de currículo (será considerada a produção dos últimos 5 anos)</w:t>
      </w:r>
    </w:p>
    <w:p>
      <w:pPr>
        <w:pStyle w:val="Normal"/>
        <w:spacing w:before="11" w:after="0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type w:val="nextPage"/>
          <w:pgSz w:w="12240" w:h="15840"/>
          <w:pgMar w:left="480" w:right="1680" w:gutter="0" w:header="0" w:top="1420" w:footer="0" w:bottom="0"/>
          <w:pgNumType w:fmt="decimal"/>
          <w:formProt w:val="false"/>
          <w:textDirection w:val="lrTb"/>
        </w:sectPr>
      </w:pPr>
    </w:p>
    <w:tbl>
      <w:tblPr>
        <w:tblStyle w:val="TableNormal"/>
        <w:tblW w:w="9848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04"/>
        <w:gridCol w:w="1748"/>
        <w:gridCol w:w="528"/>
        <w:gridCol w:w="850"/>
        <w:gridCol w:w="572"/>
        <w:gridCol w:w="1557"/>
        <w:gridCol w:w="1988"/>
      </w:tblGrid>
      <w:tr>
        <w:trPr>
          <w:trHeight w:val="498" w:hRule="atLeast"/>
        </w:trPr>
        <w:tc>
          <w:tcPr>
            <w:tcW w:w="2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270" w:right="133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Itens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atLeast" w:line="230" w:before="27" w:after="0"/>
              <w:ind w:left="513" w:right="410" w:firstLine="6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Critérios de Pontuação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27" w:after="0"/>
              <w:ind w:left="55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Pontuação</w:t>
            </w:r>
          </w:p>
        </w:tc>
      </w:tr>
      <w:tr>
        <w:trPr>
          <w:trHeight w:val="1070" w:hRule="atLeast"/>
        </w:trPr>
        <w:tc>
          <w:tcPr>
            <w:tcW w:w="26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743" w:right="686" w:firstLine="24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1. Títulos acadêmicos</w:t>
            </w:r>
          </w:p>
          <w:p>
            <w:pPr>
              <w:pStyle w:val="TableParagraph"/>
              <w:widowControl w:val="false"/>
              <w:spacing w:lineRule="exact" w:line="230" w:before="0" w:after="0"/>
              <w:ind w:left="1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(máximo de 30 pontos)</w:t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539" w:leader="none"/>
              </w:tabs>
              <w:spacing w:before="24" w:after="0"/>
              <w:ind w:left="539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Pós doutorado (05</w:t>
            </w:r>
            <w:r>
              <w:rPr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>pontos)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539" w:leader="none"/>
              </w:tabs>
              <w:spacing w:before="38" w:after="0"/>
              <w:ind w:left="539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Doutorado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(30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pontos)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539" w:leader="none"/>
              </w:tabs>
              <w:spacing w:before="38" w:after="0"/>
              <w:ind w:left="539" w:hanging="36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Mestrado (20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>pontos)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539" w:leader="none"/>
              </w:tabs>
              <w:spacing w:lineRule="exact" w:line="223" w:before="38" w:after="0"/>
              <w:ind w:left="539" w:hanging="361"/>
              <w:jc w:val="left"/>
              <w:rPr>
                <w:sz w:val="20"/>
              </w:rPr>
            </w:pP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Especialização 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>(05</w:t>
            </w:r>
            <w:r>
              <w:rPr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>pontos)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3" w:hRule="atLeast"/>
        </w:trPr>
        <w:tc>
          <w:tcPr>
            <w:tcW w:w="26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671" w:right="228" w:hanging="492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2. Experiência docente e acadêmica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17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(máximo de 30 pontos)</w:t>
            </w:r>
          </w:p>
        </w:tc>
        <w:tc>
          <w:tcPr>
            <w:tcW w:w="17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62" w:leader="none"/>
              </w:tabs>
              <w:spacing w:lineRule="auto" w:line="206" w:before="0" w:after="0"/>
              <w:ind w:left="178" w:right="14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2.1</w:t>
              <w:tab/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professor </w:t>
            </w:r>
            <w:r>
              <w:rPr>
                <w:kern w:val="0"/>
                <w:sz w:val="20"/>
                <w:szCs w:val="22"/>
                <w:lang w:eastAsia="en-US" w:bidi="ar-SA"/>
              </w:rPr>
              <w:t>superior</w:t>
            </w:r>
          </w:p>
        </w:tc>
        <w:tc>
          <w:tcPr>
            <w:tcW w:w="528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5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</w:p>
        </w:tc>
        <w:tc>
          <w:tcPr>
            <w:tcW w:w="850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5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ensino</w:t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widowControl w:val="false"/>
              <w:spacing w:before="31" w:after="0"/>
              <w:ind w:right="63" w:hanging="0"/>
              <w:jc w:val="righ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11" w:leader="none"/>
              </w:tabs>
              <w:spacing w:lineRule="exact" w:line="264" w:before="7" w:after="0"/>
              <w:ind w:left="111" w:right="302" w:firstLine="14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por</w:t>
              <w:tab/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ano </w:t>
            </w:r>
            <w:r>
              <w:rPr>
                <w:kern w:val="0"/>
                <w:sz w:val="20"/>
                <w:szCs w:val="22"/>
                <w:lang w:eastAsia="en-US" w:bidi="ar-SA"/>
              </w:rPr>
              <w:t>(máx.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15)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9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2.2 monitor ou tutor no ensino</w:t>
            </w:r>
          </w:p>
          <w:p>
            <w:pPr>
              <w:pStyle w:val="TableParagraph"/>
              <w:widowControl w:val="false"/>
              <w:spacing w:lineRule="exact" w:line="228" w:before="7" w:after="0"/>
              <w:ind w:left="110" w:right="15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superior como estudante de pós-graduação</w:t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widowControl w:val="false"/>
              <w:spacing w:before="30" w:after="0"/>
              <w:ind w:right="63" w:hanging="0"/>
              <w:jc w:val="righ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11" w:leader="none"/>
              </w:tabs>
              <w:spacing w:lineRule="auto" w:line="271" w:before="30" w:after="0"/>
              <w:ind w:left="167" w:right="302" w:firstLine="9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por</w:t>
              <w:tab/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ano </w:t>
            </w:r>
            <w:r>
              <w:rPr>
                <w:kern w:val="0"/>
                <w:sz w:val="20"/>
                <w:szCs w:val="22"/>
                <w:lang w:eastAsia="en-US" w:bidi="ar-SA"/>
              </w:rPr>
              <w:t>(máx.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90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2.3 monitor ou tutor no ensino</w:t>
            </w:r>
          </w:p>
          <w:p>
            <w:pPr>
              <w:pStyle w:val="TableParagraph"/>
              <w:widowControl w:val="false"/>
              <w:spacing w:lineRule="exact" w:line="228" w:before="7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superior como estudante de graduação</w:t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widowControl w:val="false"/>
              <w:spacing w:before="31" w:after="0"/>
              <w:ind w:right="63" w:hanging="0"/>
              <w:jc w:val="righ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11" w:leader="none"/>
              </w:tabs>
              <w:spacing w:lineRule="auto" w:line="271" w:before="31" w:after="0"/>
              <w:ind w:left="167" w:right="302" w:firstLine="91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por</w:t>
              <w:tab/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ano </w:t>
            </w:r>
            <w:r>
              <w:rPr>
                <w:kern w:val="0"/>
                <w:sz w:val="20"/>
                <w:szCs w:val="22"/>
                <w:lang w:eastAsia="en-US" w:bidi="ar-SA"/>
              </w:rPr>
              <w:t>(máx.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4)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38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ind w:left="110" w:right="191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2.4 experiência no ensino básico (ensino fundamental e/ou médio, cursos de idiomas e extensão.</w:t>
            </w:r>
          </w:p>
          <w:p>
            <w:pPr>
              <w:pStyle w:val="TableParagraph"/>
              <w:widowControl w:val="false"/>
              <w:spacing w:lineRule="exact" w:line="199" w:before="0" w:after="0"/>
              <w:ind w:left="110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Pontos por semestre</w:t>
            </w:r>
          </w:p>
          <w:p>
            <w:pPr>
              <w:pStyle w:val="TableParagraph"/>
              <w:widowControl w:val="false"/>
              <w:spacing w:lineRule="exact" w:line="204" w:before="9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Acadêmico (mínimo 1 por semestre)</w:t>
            </w:r>
          </w:p>
        </w:tc>
        <w:tc>
          <w:tcPr>
            <w:tcW w:w="5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97" w:hanging="0"/>
              <w:jc w:val="lef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91" w:leader="none"/>
              </w:tabs>
              <w:spacing w:lineRule="auto" w:line="228" w:before="0" w:after="0"/>
              <w:ind w:left="71" w:right="346" w:firstLine="16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por</w:t>
              <w:tab/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ano </w:t>
            </w:r>
            <w:r>
              <w:rPr>
                <w:kern w:val="0"/>
                <w:sz w:val="20"/>
                <w:szCs w:val="22"/>
                <w:lang w:eastAsia="en-US" w:bidi="ar-SA"/>
              </w:rPr>
              <w:t>(máx.15)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1" w:before="0" w:after="0"/>
              <w:ind w:left="1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Orientação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66" w:leader="none"/>
                <w:tab w:val="left" w:pos="1097" w:leader="none"/>
                <w:tab w:val="left" w:pos="1681" w:leader="none"/>
                <w:tab w:val="left" w:pos="2112" w:leader="none"/>
              </w:tabs>
              <w:spacing w:lineRule="exact" w:line="188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3.1</w:t>
              <w:tab/>
              <w:t>de</w:t>
              <w:tab/>
              <w:t>tese</w:t>
              <w:tab/>
              <w:t>de</w:t>
              <w:tab/>
              <w:t>doutorado</w:t>
            </w:r>
          </w:p>
          <w:p>
            <w:pPr>
              <w:pStyle w:val="TableParagraph"/>
              <w:widowControl w:val="false"/>
              <w:spacing w:lineRule="exact" w:line="194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concluída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15" w:after="0"/>
              <w:ind w:left="59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 (max. 12)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6" w:before="6" w:after="0"/>
              <w:ind w:left="178" w:right="36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3.2 de tese de doutorado em andamento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59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 (max. 9)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6" w:before="2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3.3 de dissertação de mestrado concluída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55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 (max. 6)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85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3.4 de dissertação de mestrado</w:t>
            </w:r>
          </w:p>
          <w:p>
            <w:pPr>
              <w:pStyle w:val="TableParagraph"/>
              <w:widowControl w:val="false"/>
              <w:spacing w:lineRule="exact" w:line="194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em andamento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60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3)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90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  <w:tab w:val="left" w:pos="1717" w:leader="none"/>
                <w:tab w:val="left" w:pos="2681" w:leader="none"/>
              </w:tabs>
              <w:spacing w:lineRule="exact" w:line="225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3.5</w:t>
              <w:tab/>
              <w:t>de</w:t>
              <w:tab/>
              <w:t>TCC</w:t>
              <w:tab/>
              <w:t>de</w:t>
            </w:r>
          </w:p>
          <w:p>
            <w:pPr>
              <w:pStyle w:val="TableParagraph"/>
              <w:widowControl w:val="false"/>
              <w:spacing w:lineRule="exact" w:line="228" w:before="7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especialização/aperfeiçoament o/graduação concluída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179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3)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1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4" w:leader="none"/>
                <w:tab w:val="left" w:pos="1525" w:leader="none"/>
                <w:tab w:val="left" w:pos="2792" w:leader="none"/>
              </w:tabs>
              <w:spacing w:lineRule="exact" w:line="188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3.6</w:t>
              <w:tab/>
              <w:t>Outras</w:t>
              <w:tab/>
              <w:t>orientações</w:t>
              <w:tab/>
              <w:t>de</w:t>
            </w:r>
          </w:p>
          <w:p>
            <w:pPr>
              <w:pStyle w:val="TableParagraph"/>
              <w:widowControl w:val="false"/>
              <w:spacing w:lineRule="exact" w:line="194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graduação concluídas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5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6)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4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38" w:leader="none"/>
                <w:tab w:val="left" w:pos="2742" w:leader="none"/>
              </w:tabs>
              <w:spacing w:lineRule="exact" w:line="208" w:before="0" w:after="0"/>
              <w:ind w:left="110" w:right="14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3.7</w:t>
              <w:tab/>
              <w:t>Co-orientação</w:t>
              <w:tab/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de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dissertação 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>Tese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5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6)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3" w:before="0" w:after="0"/>
              <w:ind w:left="1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Participação em bancas</w:t>
            </w:r>
          </w:p>
          <w:p>
            <w:pPr>
              <w:pStyle w:val="TableParagraph"/>
              <w:widowControl w:val="false"/>
              <w:spacing w:lineRule="exact" w:line="196" w:before="0" w:after="0"/>
              <w:ind w:left="11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acadêmicas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1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0" w:before="3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4.1 participação em bancas de defesa de doutorado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9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 (max. 8)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4" w:before="7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4.2 participação em bancas de defesa de mestrado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8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4)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4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0" w:before="1" w:after="0"/>
              <w:ind w:left="178" w:right="99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4.3 participação em banca de exame de qualificação mestrado/doutorado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3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3)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2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50" w:leader="none"/>
              </w:tabs>
              <w:spacing w:lineRule="auto" w:line="218" w:before="0" w:after="0"/>
              <w:ind w:left="110" w:right="218" w:firstLine="6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4.4 participação em bancas</w:t>
            </w:r>
            <w:r>
              <w:rPr>
                <w:spacing w:val="-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 trabalho de conclusão  de curso</w:t>
              <w:tab/>
              <w:t>de</w:t>
            </w:r>
          </w:p>
          <w:p>
            <w:pPr>
              <w:pStyle w:val="TableParagraph"/>
              <w:widowControl w:val="false"/>
              <w:spacing w:lineRule="exact" w:line="186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especialização/graduação</w:t>
            </w:r>
          </w:p>
        </w:tc>
        <w:tc>
          <w:tcPr>
            <w:tcW w:w="21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176" w:after="0"/>
              <w:ind w:left="65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(max. 4)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w="12240" w:h="15840"/>
          <w:pgMar w:left="480" w:right="1680" w:gutter="0" w:header="0" w:top="1420" w:footer="0" w:bottom="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9848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604"/>
        <w:gridCol w:w="3219"/>
        <w:gridCol w:w="2036"/>
        <w:gridCol w:w="1988"/>
      </w:tblGrid>
      <w:tr>
        <w:trPr>
          <w:trHeight w:val="230" w:hRule="atLeast"/>
        </w:trPr>
        <w:tc>
          <w:tcPr>
            <w:tcW w:w="26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715" w:hanging="104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3. PRODUÇÃO CIENTÍFICA,</w:t>
            </w:r>
          </w:p>
          <w:p>
            <w:pPr>
              <w:pStyle w:val="TableParagraph"/>
              <w:widowControl w:val="false"/>
              <w:spacing w:before="0" w:after="0"/>
              <w:ind w:left="177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TÉCNICA, ARTÍSTICA E CULTURAL NA ÁREA DE CONHECIMENTO DO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77" w:right="15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CONCURSO (serão considerados os últimos 5 anos)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(máximo de 40 pontos)</w:t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5 Publicações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(com ISBN)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7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5.1 livro autoral 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15" w:before="51" w:after="0"/>
              <w:ind w:right="5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8 (máx. 24)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6" w:before="6" w:after="0"/>
              <w:ind w:left="178" w:right="19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5.2 tradução ou organização de livro 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1" w:after="0"/>
              <w:ind w:right="5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 (máx. 18)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7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5.3 capítulo de livro 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15" w:before="43" w:after="0"/>
              <w:ind w:right="5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 (máx. 12)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4" w:leader="none"/>
                <w:tab w:val="left" w:pos="1693" w:leader="none"/>
                <w:tab w:val="left" w:pos="2735" w:leader="none"/>
              </w:tabs>
              <w:spacing w:lineRule="exact" w:line="183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5.4 artigo em periódico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68" w:after="0"/>
              <w:ind w:right="512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 (máx. 15)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4" w:leader="none"/>
                <w:tab w:val="left" w:pos="1693" w:leader="none"/>
                <w:tab w:val="left" w:pos="2735" w:leader="none"/>
              </w:tabs>
              <w:spacing w:lineRule="exact" w:line="183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5.5. tradução de artigo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68" w:after="0"/>
              <w:ind w:right="51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         </w:t>
            </w:r>
            <w:r>
              <w:rPr>
                <w:kern w:val="0"/>
                <w:sz w:val="20"/>
                <w:szCs w:val="22"/>
                <w:lang w:eastAsia="en-US" w:bidi="ar-SA"/>
              </w:rPr>
              <w:t>2 (máx. 15)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70" w:leader="none"/>
                <w:tab w:val="left" w:pos="2205" w:leader="none"/>
              </w:tabs>
              <w:spacing w:lineRule="exact" w:line="196" w:before="2" w:after="0"/>
              <w:ind w:left="178" w:right="10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5.5 trabalho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em anais de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e</w:t>
            </w:r>
            <w:r>
              <w:rPr>
                <w:kern w:val="0"/>
                <w:sz w:val="20"/>
                <w:szCs w:val="22"/>
                <w:lang w:eastAsia="en-US" w:bidi="ar-SA"/>
              </w:rPr>
              <w:t>vento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5" w:after="0"/>
              <w:ind w:right="567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 (máx. 8)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2" w:before="5" w:after="0"/>
              <w:ind w:left="178" w:right="371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6 Coordenação de eventos acadêmicos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01" w:before="0" w:after="0"/>
              <w:ind w:left="1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6.1 Eventos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211" w:before="39" w:after="0"/>
              <w:ind w:right="567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2 (máx. 6)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exact" w:line="197" w:before="0" w:after="0"/>
              <w:ind w:left="1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7 Participação em eventos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8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0" w:leader="none"/>
                <w:tab w:val="left" w:pos="2700" w:leader="none"/>
              </w:tabs>
              <w:spacing w:before="0" w:after="0"/>
              <w:ind w:left="110" w:right="19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7.1</w:t>
              <w:tab/>
              <w:t>Realização</w:t>
              <w:tab/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de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conferências/palestras/cursos, comunicações   e   participação</w:t>
            </w:r>
          </w:p>
          <w:p>
            <w:pPr>
              <w:pStyle w:val="TableParagraph"/>
              <w:widowControl w:val="false"/>
              <w:spacing w:lineRule="exact" w:line="211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em mesas redondas em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evento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4 (máx. 20)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3" w:hRule="atLeast"/>
        </w:trPr>
        <w:tc>
          <w:tcPr>
            <w:tcW w:w="2604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lineRule="auto" w:line="204" w:before="3" w:after="0"/>
              <w:ind w:left="178" w:right="19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8 Outras produções na área de</w:t>
            </w:r>
          </w:p>
          <w:p>
            <w:pPr>
              <w:pStyle w:val="TableParagraph"/>
              <w:widowControl w:val="false"/>
              <w:spacing w:lineRule="exact" w:line="179" w:before="0" w:after="0"/>
              <w:ind w:left="17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conhecimento do concurso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75" w:after="0"/>
              <w:ind w:right="5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 (máx. 12)</w:t>
            </w:r>
          </w:p>
        </w:tc>
        <w:tc>
          <w:tcPr>
            <w:tcW w:w="1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93" w:after="0"/>
        <w:ind w:left="1100" w:hanging="0"/>
        <w:rPr>
          <w:b/>
          <w:b/>
        </w:rPr>
      </w:pPr>
      <w:r>
        <w:rPr>
          <w:b/>
        </w:rPr>
        <w:t>Pontuação máxima: 100 pontos</w:t>
      </w:r>
    </w:p>
    <w:sectPr>
      <w:type w:val="nextPage"/>
      <w:pgSz w:w="12240" w:h="15840"/>
      <w:pgMar w:left="480" w:right="1680" w:gutter="0" w:header="0" w:top="15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539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39" w:hanging="360"/>
      </w:pPr>
      <w:rPr>
        <w:sz w:val="18"/>
        <w:spacing w:val="-5"/>
        <w:szCs w:val="18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55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1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2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85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43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60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45A7-DBC4-45B6-A89D-4BEFC062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3</Pages>
  <Words>368</Words>
  <Characters>1910</Characters>
  <CharactersWithSpaces>2202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2024-11-26T20:13:00Z</dcterms:created>
  <dc:creator>Diretoria</dc:creator>
  <dc:description/>
  <dc:language>pt-BR</dc:language>
  <cp:lastModifiedBy>Elisa Maria Amorim Vieira</cp:lastModifiedBy>
  <dcterms:modified xsi:type="dcterms:W3CDTF">2024-11-29T11:53:00Z</dcterms:modified>
  <cp:revision>3</cp:revision>
  <dc:subject/>
  <dc:title>Concurso Professor Visitante de Língua Inglesa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2020-09-29T00:00:00Z</vt:filetime>
  </property>
</Properties>
</file>